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EBF6BD5"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3A58D1">
        <w:rPr>
          <w:rFonts w:ascii="Arial" w:hAnsi="Arial" w:cs="Arial"/>
          <w:b/>
          <w:bCs/>
          <w:color w:val="405CA1"/>
          <w:sz w:val="20"/>
          <w:szCs w:val="20"/>
        </w:rPr>
        <w:t>57</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69FBC107" w:rsidR="00A20206" w:rsidRPr="001C6D95" w:rsidRDefault="00E523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Pr>
          <w:rFonts w:ascii="Arial" w:hAnsi="Arial" w:cs="Arial"/>
          <w:color w:val="5B5B5F"/>
          <w:sz w:val="20"/>
          <w:szCs w:val="20"/>
        </w:rPr>
        <w:t>INSUMOS DE LABORATÓRIO (KITS PARA DIAGNÓSTICO DE HEMOSSEDIMENTAÇÃO)</w:t>
      </w:r>
      <w:r w:rsidRPr="001C6D95">
        <w:rPr>
          <w:rFonts w:ascii="Arial" w:hAnsi="Arial" w:cs="Arial"/>
          <w:color w:val="5B5B5F"/>
          <w:sz w:val="20"/>
          <w:szCs w:val="20"/>
        </w:rPr>
        <w:t xml:space="preserve">, </w:t>
      </w:r>
      <w:r>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05C5363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3A58D1">
        <w:rPr>
          <w:rFonts w:ascii="Arial" w:hAnsi="Arial" w:cs="Arial"/>
          <w:color w:val="5B5B5F"/>
          <w:sz w:val="20"/>
          <w:szCs w:val="20"/>
        </w:rPr>
        <w:t>23</w:t>
      </w:r>
      <w:r w:rsidR="00CB5B0A" w:rsidRPr="001C6D95">
        <w:rPr>
          <w:rFonts w:ascii="Arial" w:hAnsi="Arial" w:cs="Arial"/>
          <w:color w:val="5B5B5F"/>
          <w:sz w:val="20"/>
          <w:szCs w:val="20"/>
        </w:rPr>
        <w:t>/</w:t>
      </w:r>
      <w:r w:rsidR="003A58D1">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3A58D1">
        <w:rPr>
          <w:rFonts w:ascii="Arial" w:hAnsi="Arial" w:cs="Arial"/>
          <w:color w:val="5B5B5F"/>
          <w:sz w:val="20"/>
          <w:szCs w:val="20"/>
        </w:rPr>
        <w:t>8</w:t>
      </w:r>
      <w:r w:rsidRPr="001C6D95">
        <w:rPr>
          <w:rFonts w:ascii="Arial" w:hAnsi="Arial" w:cs="Arial"/>
          <w:color w:val="5B5B5F"/>
          <w:sz w:val="20"/>
          <w:szCs w:val="20"/>
        </w:rPr>
        <w:t>h</w:t>
      </w:r>
      <w:r w:rsidR="003A58D1">
        <w:rPr>
          <w:rFonts w:ascii="Arial" w:hAnsi="Arial" w:cs="Arial"/>
          <w:color w:val="5B5B5F"/>
          <w:sz w:val="20"/>
          <w:szCs w:val="20"/>
        </w:rPr>
        <w:t>30</w:t>
      </w:r>
      <w:r w:rsidR="00796BAA">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05D28C3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9FE589C"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3A58D1">
        <w:rPr>
          <w:rFonts w:ascii="Arial" w:hAnsi="Arial" w:cs="Arial"/>
          <w:b/>
          <w:color w:val="000000"/>
          <w:sz w:val="20"/>
          <w:szCs w:val="20"/>
        </w:rPr>
        <w:t>57</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77975F0F"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E523B7">
        <w:rPr>
          <w:rFonts w:ascii="Arial" w:hAnsi="Arial" w:cs="Arial"/>
          <w:bCs/>
          <w:color w:val="FF0000"/>
          <w:sz w:val="20"/>
          <w:szCs w:val="20"/>
        </w:rPr>
        <w:t>3908</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E523B7">
        <w:rPr>
          <w:rFonts w:ascii="Arial" w:hAnsi="Arial" w:cs="Arial"/>
          <w:bCs/>
          <w:color w:val="FF0000"/>
          <w:sz w:val="20"/>
          <w:szCs w:val="20"/>
        </w:rPr>
        <w:t>35</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6C52D5CC"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E523B7" w:rsidRPr="001C6D95">
        <w:rPr>
          <w:b/>
          <w:color w:val="auto"/>
        </w:rPr>
        <w:t xml:space="preserve">AQUISIÇÃO DE </w:t>
      </w:r>
      <w:r w:rsidR="00E523B7">
        <w:rPr>
          <w:b/>
          <w:color w:val="auto"/>
        </w:rPr>
        <w:t>INSUMOS DE LABORATÓRIO</w:t>
      </w:r>
      <w:r w:rsidR="00E523B7" w:rsidRPr="001C6D95">
        <w:rPr>
          <w:b/>
          <w:color w:val="auto"/>
        </w:rPr>
        <w:t xml:space="preserve"> (</w:t>
      </w:r>
      <w:r w:rsidR="00E523B7">
        <w:rPr>
          <w:b/>
          <w:color w:val="auto"/>
        </w:rPr>
        <w:t>KITS PARA DIAGNÓSTICO DE HEMOSSEDIMENTAÇÃO</w:t>
      </w:r>
      <w:r w:rsidR="00E523B7" w:rsidRPr="001C6D95">
        <w:rPr>
          <w:b/>
          <w:color w:val="auto"/>
        </w:rPr>
        <w:t xml:space="preserve">), </w:t>
      </w:r>
      <w:r w:rsidR="00E523B7">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15B635DA" w:rsidR="00A20206" w:rsidRPr="001C6D95" w:rsidRDefault="00DE6BBE" w:rsidP="00BD75A6">
      <w:pPr>
        <w:pStyle w:val="Nvel2-Red"/>
        <w:spacing w:line="360" w:lineRule="auto"/>
        <w:rPr>
          <w:i w:val="0"/>
          <w:iCs w:val="0"/>
        </w:rPr>
      </w:pPr>
      <w:r w:rsidRPr="00131A25">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lastRenderedPageBreak/>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lastRenderedPageBreak/>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lastRenderedPageBreak/>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lastRenderedPageBreak/>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lastRenderedPageBreak/>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xml:space="preserve">, o desempate ocorrerá por sorteio, a ser realizado em local, data e </w:t>
      </w:r>
      <w:r w:rsidRPr="001C6D95">
        <w:lastRenderedPageBreak/>
        <w:t>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w:t>
      </w:r>
      <w:r w:rsidRPr="001C6D95">
        <w:lastRenderedPageBreak/>
        <w:t xml:space="preserve">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lastRenderedPageBreak/>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lastRenderedPageBreak/>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r w:rsidRPr="00EE4209">
          <w:rPr>
            <w:rStyle w:val="Hyperlink"/>
          </w:rPr>
          <w:t>arts.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lastRenderedPageBreak/>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w:t>
      </w:r>
      <w:r w:rsidRPr="001C6D95">
        <w:lastRenderedPageBreak/>
        <w:t>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7979E93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6D0A96">
        <w:rPr>
          <w:rFonts w:ascii="Arial" w:eastAsia="MS Mincho" w:hAnsi="Arial" w:cs="Arial"/>
          <w:color w:val="FF0000"/>
          <w:sz w:val="20"/>
          <w:szCs w:val="20"/>
        </w:rPr>
        <w:t>09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D0A96">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11779247" w:rsidR="00546573" w:rsidRPr="003435F3" w:rsidRDefault="00E523B7" w:rsidP="003435F3">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DE HEMOSSEDIMENTAÇÃO</w:t>
      </w:r>
      <w:r w:rsidRPr="001C6D95">
        <w:rPr>
          <w:b/>
        </w:rPr>
        <w:t xml:space="preserve">), </w:t>
      </w:r>
      <w:r>
        <w:rPr>
          <w:b/>
        </w:rPr>
        <w:t>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3C694A5C" w14:textId="77777777" w:rsidR="00D24606" w:rsidRDefault="00F333C4" w:rsidP="00D24606">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2A850346" w14:textId="32D6C2F3" w:rsidR="0035169F" w:rsidRPr="003435F3" w:rsidRDefault="00256BC0" w:rsidP="0035169F">
      <w:pPr>
        <w:rPr>
          <w:rFonts w:ascii="Arial" w:hAnsi="Arial" w:cs="Arial"/>
          <w:sz w:val="20"/>
          <w:szCs w:val="20"/>
        </w:rPr>
      </w:pPr>
      <w:r w:rsidRPr="00256BC0">
        <w:rPr>
          <w:rFonts w:ascii="Arial" w:eastAsia="Times New Roman" w:hAnsi="Arial" w:cs="Arial"/>
          <w:color w:val="000000"/>
          <w:sz w:val="20"/>
          <w:szCs w:val="20"/>
        </w:rPr>
        <w:tab/>
      </w:r>
      <w:r w:rsidR="0099321C" w:rsidRPr="00D24606">
        <w:rPr>
          <w:rFonts w:ascii="Arial" w:eastAsia="Times New Roman" w:hAnsi="Arial" w:cs="Arial"/>
          <w:color w:val="000000"/>
          <w:sz w:val="20"/>
          <w:szCs w:val="20"/>
        </w:rPr>
        <w:t> </w:t>
      </w:r>
    </w:p>
    <w:tbl>
      <w:tblPr>
        <w:tblW w:w="10800" w:type="dxa"/>
        <w:jc w:val="center"/>
        <w:tblCellMar>
          <w:left w:w="0" w:type="dxa"/>
          <w:right w:w="0" w:type="dxa"/>
        </w:tblCellMar>
        <w:tblLook w:val="04A0" w:firstRow="1" w:lastRow="0" w:firstColumn="1" w:lastColumn="0" w:noHBand="0" w:noVBand="1"/>
      </w:tblPr>
      <w:tblGrid>
        <w:gridCol w:w="1845"/>
        <w:gridCol w:w="2130"/>
        <w:gridCol w:w="1995"/>
        <w:gridCol w:w="2415"/>
        <w:gridCol w:w="2415"/>
      </w:tblGrid>
      <w:tr w:rsidR="00E523B7" w:rsidRPr="00E523B7" w14:paraId="428447FD" w14:textId="77777777" w:rsidTr="000C7BBA">
        <w:trPr>
          <w:jc w:val="center"/>
        </w:trPr>
        <w:tc>
          <w:tcPr>
            <w:tcW w:w="184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5710FEE"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ITEM</w:t>
            </w:r>
          </w:p>
        </w:tc>
        <w:tc>
          <w:tcPr>
            <w:tcW w:w="213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D7CF833"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QUANTIDADE</w:t>
            </w:r>
          </w:p>
        </w:tc>
        <w:tc>
          <w:tcPr>
            <w:tcW w:w="199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E4A9518"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GSNET</w:t>
            </w:r>
          </w:p>
        </w:tc>
        <w:tc>
          <w:tcPr>
            <w:tcW w:w="241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E468805"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CÒDIGO SIAFISICO</w:t>
            </w:r>
          </w:p>
        </w:tc>
        <w:tc>
          <w:tcPr>
            <w:tcW w:w="241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2DCFA8A"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SISAL</w:t>
            </w:r>
          </w:p>
        </w:tc>
      </w:tr>
      <w:tr w:rsidR="00E523B7" w:rsidRPr="00E523B7" w14:paraId="7AC2FC7D" w14:textId="77777777" w:rsidTr="000C7BBA">
        <w:trPr>
          <w:jc w:val="center"/>
        </w:trPr>
        <w:tc>
          <w:tcPr>
            <w:tcW w:w="184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7CA962A" w14:textId="77777777" w:rsidR="00E523B7" w:rsidRPr="00E523B7" w:rsidRDefault="00E523B7" w:rsidP="00E523B7">
            <w:pPr>
              <w:spacing w:line="360" w:lineRule="auto"/>
              <w:ind w:left="360" w:hanging="360"/>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w:t>
            </w:r>
          </w:p>
        </w:tc>
        <w:tc>
          <w:tcPr>
            <w:tcW w:w="2130" w:type="dxa"/>
            <w:tcBorders>
              <w:top w:val="nil"/>
              <w:left w:val="nil"/>
              <w:bottom w:val="single" w:sz="6" w:space="0" w:color="000000"/>
              <w:right w:val="single" w:sz="6" w:space="0" w:color="000000"/>
            </w:tcBorders>
            <w:tcMar>
              <w:top w:w="0" w:type="dxa"/>
              <w:left w:w="75" w:type="dxa"/>
              <w:bottom w:w="0" w:type="dxa"/>
              <w:right w:w="75" w:type="dxa"/>
            </w:tcMar>
            <w:hideMark/>
          </w:tcPr>
          <w:p w14:paraId="61EFC09E"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2.000 testes</w:t>
            </w:r>
          </w:p>
        </w:tc>
        <w:tc>
          <w:tcPr>
            <w:tcW w:w="1995" w:type="dxa"/>
            <w:tcBorders>
              <w:top w:val="nil"/>
              <w:left w:val="nil"/>
              <w:bottom w:val="single" w:sz="6" w:space="0" w:color="000000"/>
              <w:right w:val="single" w:sz="6" w:space="0" w:color="000000"/>
            </w:tcBorders>
            <w:tcMar>
              <w:top w:w="0" w:type="dxa"/>
              <w:left w:w="75" w:type="dxa"/>
              <w:bottom w:w="0" w:type="dxa"/>
              <w:right w:w="75" w:type="dxa"/>
            </w:tcMar>
            <w:hideMark/>
          </w:tcPr>
          <w:p w14:paraId="45BD54CD"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52540</w:t>
            </w:r>
          </w:p>
        </w:tc>
        <w:tc>
          <w:tcPr>
            <w:tcW w:w="2415" w:type="dxa"/>
            <w:tcBorders>
              <w:top w:val="nil"/>
              <w:left w:val="nil"/>
              <w:bottom w:val="single" w:sz="6" w:space="0" w:color="000000"/>
              <w:right w:val="single" w:sz="6" w:space="0" w:color="000000"/>
            </w:tcBorders>
            <w:tcMar>
              <w:top w:w="0" w:type="dxa"/>
              <w:left w:w="75" w:type="dxa"/>
              <w:bottom w:w="0" w:type="dxa"/>
              <w:right w:w="75" w:type="dxa"/>
            </w:tcMar>
            <w:hideMark/>
          </w:tcPr>
          <w:p w14:paraId="0B6B096D"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213383-0</w:t>
            </w:r>
          </w:p>
        </w:tc>
        <w:tc>
          <w:tcPr>
            <w:tcW w:w="2415" w:type="dxa"/>
            <w:tcBorders>
              <w:top w:val="nil"/>
              <w:left w:val="nil"/>
              <w:bottom w:val="single" w:sz="6" w:space="0" w:color="000000"/>
              <w:right w:val="single" w:sz="6" w:space="0" w:color="000000"/>
            </w:tcBorders>
            <w:tcMar>
              <w:top w:w="0" w:type="dxa"/>
              <w:left w:w="75" w:type="dxa"/>
              <w:bottom w:w="0" w:type="dxa"/>
              <w:right w:w="75" w:type="dxa"/>
            </w:tcMar>
            <w:hideMark/>
          </w:tcPr>
          <w:p w14:paraId="245562FB"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3364</w:t>
            </w:r>
          </w:p>
        </w:tc>
      </w:tr>
    </w:tbl>
    <w:p w14:paraId="255D484A"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 </w:t>
      </w:r>
    </w:p>
    <w:p w14:paraId="698D6928" w14:textId="07613754"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Folheto descritivo referente à aquisição de material de consumo – kits para diagnóstico de Hemossedimentação – com concessão de uso gratuito de toda aparelhagem automática necessária para a completa execução dos testes, com previsão de consumo para 12 meses.</w:t>
      </w:r>
    </w:p>
    <w:p w14:paraId="71081B7D" w14:textId="4F35C9CA"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A firma licitante deve realizar visita técnica obrigatória, fornecer os insumos necessários para a realização dos exames na sua totalidade, como, </w:t>
      </w:r>
      <w:r w:rsidRPr="00E523B7">
        <w:rPr>
          <w:rFonts w:ascii="Arial" w:eastAsia="Times New Roman" w:hAnsi="Arial" w:cs="Arial"/>
          <w:b/>
          <w:bCs/>
          <w:i/>
          <w:iCs/>
          <w:color w:val="000000"/>
          <w:sz w:val="20"/>
          <w:szCs w:val="20"/>
          <w:u w:val="single"/>
        </w:rPr>
        <w:t>CONTROLES: Normal, patológico</w:t>
      </w:r>
      <w:r w:rsidRPr="00E523B7">
        <w:rPr>
          <w:rFonts w:ascii="Arial" w:eastAsia="Times New Roman" w:hAnsi="Arial" w:cs="Arial"/>
          <w:color w:val="000000"/>
          <w:sz w:val="20"/>
          <w:szCs w:val="20"/>
        </w:rPr>
        <w:t>, calibrador, impressora, papel para impressão de resultados, cartucho, soluções para manutenção do equipamento, cubetas e mixer suficientes para a execução dos testes.</w:t>
      </w:r>
    </w:p>
    <w:p w14:paraId="5F138331"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Deverão fornecer:</w:t>
      </w:r>
    </w:p>
    <w:p w14:paraId="0A9CE784"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Bulário com todas as químicas realizadas no equipamento,</w:t>
      </w:r>
    </w:p>
    <w:p w14:paraId="406A57F8"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MSDS de todos os kits e insumos, inclusive do equipamento,</w:t>
      </w:r>
    </w:p>
    <w:p w14:paraId="4ABD9498"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Planilha com o número de testes realizados por kit e equivalência em caixas.</w:t>
      </w:r>
    </w:p>
    <w:p w14:paraId="65FA5A57" w14:textId="0E15FDF4"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O equipamento deverá ser novo ou ter no máximo 3 (três) anos de uso.</w:t>
      </w:r>
    </w:p>
    <w:p w14:paraId="5068B49D" w14:textId="593E5387"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Velocidade: capacidade de realização de no mínimo 60 amostras/hora</w:t>
      </w:r>
    </w:p>
    <w:p w14:paraId="5BE5D249" w14:textId="62E24D71"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Analise da amostra deverá ser realizada a partir do tubo primário.</w:t>
      </w:r>
    </w:p>
    <w:p w14:paraId="1AC11FE6" w14:textId="0DA1F230"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Correlação com o método de Westergren para amostra de EDTA.</w:t>
      </w:r>
    </w:p>
    <w:p w14:paraId="7DF18B2D" w14:textId="38FB62B2"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Impressão automática dos resultados.</w:t>
      </w:r>
    </w:p>
    <w:p w14:paraId="36752845" w14:textId="478758A4"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Homogeneização automática das amostras.</w:t>
      </w:r>
    </w:p>
    <w:p w14:paraId="4796C0B3" w14:textId="4347C9BC"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Controle de qualidade</w:t>
      </w:r>
    </w:p>
    <w:p w14:paraId="7D6B6080" w14:textId="56A83187"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lastRenderedPageBreak/>
        <w:t>Lavagem automática</w:t>
      </w:r>
    </w:p>
    <w:p w14:paraId="1B6207A9" w14:textId="44459094"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 xml:space="preserve">Lixo para descarte das amostras caso o equipamento necessite de desprezar </w:t>
      </w:r>
      <w:r>
        <w:rPr>
          <w:rFonts w:ascii="Arial" w:eastAsia="Times New Roman" w:hAnsi="Arial" w:cs="Arial"/>
          <w:color w:val="000000"/>
          <w:sz w:val="20"/>
          <w:szCs w:val="20"/>
        </w:rPr>
        <w:t>a</w:t>
      </w:r>
      <w:r w:rsidRPr="00E523B7">
        <w:rPr>
          <w:rFonts w:ascii="Arial" w:eastAsia="Times New Roman" w:hAnsi="Arial" w:cs="Arial"/>
          <w:color w:val="000000"/>
          <w:sz w:val="20"/>
          <w:szCs w:val="20"/>
        </w:rPr>
        <w:t>mostras</w:t>
      </w:r>
    </w:p>
    <w:p w14:paraId="1ACCAD4C" w14:textId="0F1DAF43" w:rsidR="00E523B7" w:rsidRPr="00E523B7" w:rsidRDefault="00E523B7" w:rsidP="00E523B7">
      <w:pPr>
        <w:pStyle w:val="PargrafodaLista"/>
        <w:numPr>
          <w:ilvl w:val="0"/>
          <w:numId w:val="30"/>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Uso de tubo comum de EDTA para hemograma, sem necessidade de tubo específico para o equipamento.</w:t>
      </w:r>
    </w:p>
    <w:p w14:paraId="3920FA5A"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Vir acompanhado de nobreak com autonomia de no mínimo 30 minutos, com estabilizador de voltagem.</w:t>
      </w:r>
    </w:p>
    <w:p w14:paraId="41311BF2"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Calibração deverá ser efetuada apenas a cada troca de lote dos reagentes.</w:t>
      </w:r>
    </w:p>
    <w:p w14:paraId="1409F72C"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O prazo de validade dos kits deverá ser de no mínimo 12 meses a partir da data de entrega no almoxarifado. Caso a empresa venha a apresentar validade inferior no momento da entrega no almoxarifado deverá estar ciente que deverá fazer a troca deste.</w:t>
      </w:r>
    </w:p>
    <w:p w14:paraId="5D5C07CF"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O licitante vencedor deverá dar treinamento gratuito aos funcionários do laboratório clínico, em 2 diferentes turnos e quantos dias forem necessários, sem ônus para o Centro de Referência DST/AIDS.</w:t>
      </w:r>
    </w:p>
    <w:p w14:paraId="2EA46C36"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Deverá apresentar programa de manutenção preventiva no ato do pregão.</w:t>
      </w:r>
    </w:p>
    <w:p w14:paraId="74D82F8D"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Os serviços de assistência e manutenção preventiva e corretiva do equipamento correrão por conta do licitante vencedor.</w:t>
      </w:r>
    </w:p>
    <w:p w14:paraId="24A52F8E" w14:textId="2CF256CB" w:rsidR="00E523B7" w:rsidRPr="00E523B7" w:rsidRDefault="00E523B7" w:rsidP="00E523B7">
      <w:pPr>
        <w:pStyle w:val="PargrafodaLista"/>
        <w:numPr>
          <w:ilvl w:val="0"/>
          <w:numId w:val="31"/>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As chamadas de assistência técnica deverão ser atendidas no prazo máximo de 24 horas a contar da hora da abertura do chamado, e caso necessário, devido as características da amostra, encaminhar os exames a laboratório de apoio com custos e transporte por conta da empresa vencedora, dentro de tempo hábil. A resolução do problema deverá ocorrer no máximo em 1(um) dia consecutivo, caso ultrapasse esse prazo, o licitante vencedor deverá fornecer outro equipamento substituto com as mesmas características do anterior.</w:t>
      </w:r>
    </w:p>
    <w:p w14:paraId="701E33D3" w14:textId="41B21C20" w:rsidR="00E523B7" w:rsidRPr="00E523B7" w:rsidRDefault="00E523B7" w:rsidP="00E523B7">
      <w:pPr>
        <w:pStyle w:val="PargrafodaLista"/>
        <w:numPr>
          <w:ilvl w:val="0"/>
          <w:numId w:val="31"/>
        </w:num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O equipamento como os acessórios deverão permanecer no laboratório até o término do estoque dos materiais.</w:t>
      </w:r>
    </w:p>
    <w:p w14:paraId="51B70C4E"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 </w:t>
      </w:r>
    </w:p>
    <w:p w14:paraId="765FE07A"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TODOS OS ITENS DEVERÃO SER ENTREGUES COM PRAZO DE VALIDADE MINIMA DE 12 MESES.</w:t>
      </w:r>
    </w:p>
    <w:p w14:paraId="5733A7D9" w14:textId="77777777" w:rsidR="00E523B7" w:rsidRPr="00E523B7" w:rsidRDefault="00E523B7" w:rsidP="00E523B7">
      <w:pPr>
        <w:spacing w:line="360" w:lineRule="auto"/>
        <w:rPr>
          <w:rFonts w:ascii="Arial" w:eastAsia="Times New Roman" w:hAnsi="Arial" w:cs="Arial"/>
          <w:color w:val="000000"/>
          <w:sz w:val="20"/>
          <w:szCs w:val="20"/>
        </w:rPr>
      </w:pPr>
      <w:r w:rsidRPr="00E523B7">
        <w:rPr>
          <w:rFonts w:ascii="Arial" w:eastAsia="Times New Roman" w:hAnsi="Arial" w:cs="Arial"/>
          <w:color w:val="000000"/>
          <w:sz w:val="20"/>
          <w:szCs w:val="20"/>
        </w:rPr>
        <w:t> </w:t>
      </w:r>
    </w:p>
    <w:p w14:paraId="04EE8666" w14:textId="77777777" w:rsidR="00E523B7" w:rsidRDefault="00E523B7" w:rsidP="00E523B7">
      <w:pPr>
        <w:spacing w:line="360" w:lineRule="auto"/>
        <w:jc w:val="center"/>
        <w:rPr>
          <w:rFonts w:ascii="Arial" w:eastAsia="Times New Roman" w:hAnsi="Arial" w:cs="Arial"/>
          <w:b/>
          <w:bCs/>
          <w:color w:val="000000"/>
          <w:sz w:val="20"/>
          <w:szCs w:val="20"/>
        </w:rPr>
      </w:pPr>
    </w:p>
    <w:p w14:paraId="0FEB7DEF" w14:textId="77777777" w:rsidR="00E523B7" w:rsidRDefault="00E523B7" w:rsidP="00E523B7">
      <w:pPr>
        <w:spacing w:line="360" w:lineRule="auto"/>
        <w:jc w:val="center"/>
        <w:rPr>
          <w:rFonts w:ascii="Arial" w:eastAsia="Times New Roman" w:hAnsi="Arial" w:cs="Arial"/>
          <w:b/>
          <w:bCs/>
          <w:color w:val="000000"/>
          <w:sz w:val="20"/>
          <w:szCs w:val="20"/>
        </w:rPr>
      </w:pPr>
    </w:p>
    <w:p w14:paraId="4C1CE48D" w14:textId="77777777" w:rsidR="00E523B7" w:rsidRDefault="00E523B7" w:rsidP="00E523B7">
      <w:pPr>
        <w:spacing w:line="360" w:lineRule="auto"/>
        <w:jc w:val="center"/>
        <w:rPr>
          <w:rFonts w:ascii="Arial" w:eastAsia="Times New Roman" w:hAnsi="Arial" w:cs="Arial"/>
          <w:b/>
          <w:bCs/>
          <w:color w:val="000000"/>
          <w:sz w:val="20"/>
          <w:szCs w:val="20"/>
        </w:rPr>
      </w:pPr>
    </w:p>
    <w:p w14:paraId="73BB0FAA" w14:textId="584AE415"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lastRenderedPageBreak/>
        <w:t>CRONOGRAMA DE ENTREGA PROGRAMADA</w:t>
      </w:r>
    </w:p>
    <w:p w14:paraId="6A54D2CF"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 </w:t>
      </w:r>
    </w:p>
    <w:tbl>
      <w:tblPr>
        <w:tblW w:w="54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1605"/>
        <w:gridCol w:w="1005"/>
        <w:gridCol w:w="1995"/>
      </w:tblGrid>
      <w:tr w:rsidR="00E523B7" w:rsidRPr="00E523B7" w14:paraId="0B0C7524" w14:textId="77777777" w:rsidTr="000C7BBA">
        <w:trPr>
          <w:trHeight w:val="210"/>
          <w:jc w:val="center"/>
        </w:trPr>
        <w:tc>
          <w:tcPr>
            <w:tcW w:w="7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3283853"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ÍTEM</w:t>
            </w:r>
          </w:p>
        </w:tc>
        <w:tc>
          <w:tcPr>
            <w:tcW w:w="16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9059BEC"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DESCRITIVO</w:t>
            </w:r>
          </w:p>
        </w:tc>
        <w:tc>
          <w:tcPr>
            <w:tcW w:w="10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773B896B"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10 dias</w:t>
            </w:r>
          </w:p>
        </w:tc>
        <w:tc>
          <w:tcPr>
            <w:tcW w:w="199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4213C229" w14:textId="35D47D2A"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2</w:t>
            </w:r>
            <w:r>
              <w:rPr>
                <w:rFonts w:ascii="Arial" w:eastAsia="Times New Roman" w:hAnsi="Arial" w:cs="Arial"/>
                <w:b/>
                <w:bCs/>
                <w:color w:val="000000"/>
                <w:sz w:val="20"/>
                <w:szCs w:val="20"/>
              </w:rPr>
              <w:t>1</w:t>
            </w:r>
            <w:r w:rsidRPr="00E523B7">
              <w:rPr>
                <w:rFonts w:ascii="Arial" w:eastAsia="Times New Roman" w:hAnsi="Arial" w:cs="Arial"/>
                <w:b/>
                <w:bCs/>
                <w:color w:val="000000"/>
                <w:sz w:val="20"/>
                <w:szCs w:val="20"/>
              </w:rPr>
              <w:t>0 dias</w:t>
            </w:r>
          </w:p>
        </w:tc>
      </w:tr>
      <w:tr w:rsidR="00E523B7" w:rsidRPr="00E523B7" w14:paraId="6773A96F" w14:textId="77777777" w:rsidTr="000C7BBA">
        <w:trPr>
          <w:trHeight w:val="330"/>
          <w:jc w:val="center"/>
        </w:trPr>
        <w:tc>
          <w:tcPr>
            <w:tcW w:w="79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bottom"/>
            <w:hideMark/>
          </w:tcPr>
          <w:p w14:paraId="77F69C2C"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w:t>
            </w:r>
          </w:p>
        </w:tc>
        <w:tc>
          <w:tcPr>
            <w:tcW w:w="16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AD249BB"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VHS</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00636D9E"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1000</w:t>
            </w:r>
          </w:p>
        </w:tc>
        <w:tc>
          <w:tcPr>
            <w:tcW w:w="199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1710258"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1000</w:t>
            </w:r>
          </w:p>
        </w:tc>
      </w:tr>
    </w:tbl>
    <w:p w14:paraId="5B37E9C4"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 </w:t>
      </w:r>
    </w:p>
    <w:p w14:paraId="0B0FEC95" w14:textId="77777777" w:rsidR="00E523B7" w:rsidRPr="00E523B7" w:rsidRDefault="00E523B7" w:rsidP="00E523B7">
      <w:pPr>
        <w:spacing w:line="360" w:lineRule="auto"/>
        <w:jc w:val="both"/>
        <w:rPr>
          <w:rFonts w:ascii="Arial" w:eastAsia="Times New Roman" w:hAnsi="Arial" w:cs="Arial"/>
          <w:color w:val="000000"/>
          <w:sz w:val="20"/>
          <w:szCs w:val="20"/>
        </w:rPr>
      </w:pPr>
      <w:r w:rsidRPr="00E523B7">
        <w:rPr>
          <w:rFonts w:ascii="Arial" w:eastAsia="Times New Roman" w:hAnsi="Arial" w:cs="Arial"/>
          <w:color w:val="000000"/>
          <w:sz w:val="20"/>
          <w:szCs w:val="20"/>
        </w:rPr>
        <w:t>As quantidades acima mencionadas são estimadas podendo ser adequadas de acordo com a apresentação de cada firma.</w:t>
      </w:r>
    </w:p>
    <w:p w14:paraId="79DAF139" w14:textId="2DFB71C5"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u w:val="single"/>
        </w:rPr>
        <w:t>CONSUMO MENSAL</w:t>
      </w:r>
    </w:p>
    <w:p w14:paraId="5F651822" w14:textId="77777777" w:rsidR="00E523B7" w:rsidRPr="00E523B7" w:rsidRDefault="00E523B7" w:rsidP="00E523B7">
      <w:pPr>
        <w:spacing w:line="360" w:lineRule="auto"/>
        <w:rPr>
          <w:rFonts w:ascii="Arial" w:eastAsia="Times New Roman" w:hAnsi="Arial" w:cs="Arial"/>
          <w:color w:val="000000"/>
          <w:sz w:val="20"/>
          <w:szCs w:val="20"/>
        </w:rPr>
      </w:pPr>
      <w:r w:rsidRPr="00E523B7">
        <w:rPr>
          <w:rFonts w:ascii="Arial" w:eastAsia="Times New Roman" w:hAnsi="Arial" w:cs="Arial"/>
          <w:color w:val="000000"/>
          <w:sz w:val="20"/>
          <w:szCs w:val="20"/>
        </w:rPr>
        <w:t> </w:t>
      </w:r>
    </w:p>
    <w:tbl>
      <w:tblPr>
        <w:tblW w:w="0" w:type="auto"/>
        <w:jc w:val="center"/>
        <w:tblCellMar>
          <w:left w:w="0" w:type="dxa"/>
          <w:right w:w="0" w:type="dxa"/>
        </w:tblCellMar>
        <w:tblLook w:val="04A0" w:firstRow="1" w:lastRow="0" w:firstColumn="1" w:lastColumn="0" w:noHBand="0" w:noVBand="1"/>
      </w:tblPr>
      <w:tblGrid>
        <w:gridCol w:w="810"/>
        <w:gridCol w:w="1740"/>
      </w:tblGrid>
      <w:tr w:rsidR="00E523B7" w:rsidRPr="00E523B7" w14:paraId="35517F8B" w14:textId="77777777" w:rsidTr="000C7BBA">
        <w:trPr>
          <w:jc w:val="center"/>
        </w:trPr>
        <w:tc>
          <w:tcPr>
            <w:tcW w:w="8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5BB714"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Item</w:t>
            </w:r>
          </w:p>
        </w:tc>
        <w:tc>
          <w:tcPr>
            <w:tcW w:w="17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D8B553B"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Consumo mensal</w:t>
            </w:r>
          </w:p>
        </w:tc>
      </w:tr>
      <w:tr w:rsidR="00E523B7" w:rsidRPr="00E523B7" w14:paraId="3A377447" w14:textId="77777777" w:rsidTr="000C7BBA">
        <w:trPr>
          <w:jc w:val="center"/>
        </w:trPr>
        <w:tc>
          <w:tcPr>
            <w:tcW w:w="81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296B970"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01</w:t>
            </w:r>
          </w:p>
        </w:tc>
        <w:tc>
          <w:tcPr>
            <w:tcW w:w="1740" w:type="dxa"/>
            <w:tcBorders>
              <w:top w:val="nil"/>
              <w:left w:val="nil"/>
              <w:bottom w:val="single" w:sz="6" w:space="0" w:color="000000"/>
              <w:right w:val="single" w:sz="6" w:space="0" w:color="000000"/>
            </w:tcBorders>
            <w:tcMar>
              <w:top w:w="0" w:type="dxa"/>
              <w:left w:w="105" w:type="dxa"/>
              <w:bottom w:w="0" w:type="dxa"/>
              <w:right w:w="105" w:type="dxa"/>
            </w:tcMar>
            <w:hideMark/>
          </w:tcPr>
          <w:p w14:paraId="3B54AB2B"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167</w:t>
            </w:r>
          </w:p>
        </w:tc>
      </w:tr>
    </w:tbl>
    <w:p w14:paraId="7C749198" w14:textId="77777777" w:rsidR="00E523B7" w:rsidRDefault="00E523B7" w:rsidP="00E523B7"/>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lastRenderedPageBreak/>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fiscal(is)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r w:rsidRPr="003435F3">
        <w:rPr>
          <w:rStyle w:val="Hyperlink"/>
          <w:b w:val="0"/>
          <w:bCs w:val="0"/>
          <w:color w:val="auto"/>
          <w:lang w:eastAsia="en-US"/>
        </w:rPr>
        <w:t xml:space="preserve">arts.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w:t>
      </w:r>
      <w:r w:rsidRPr="003435F3">
        <w:rPr>
          <w:lang w:eastAsia="en-US"/>
        </w:rPr>
        <w:lastRenderedPageBreak/>
        <w:t>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lastRenderedPageBreak/>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com a comunicação ao Contratado para emissão de Nota Fiscal no que pertine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pro rata temporis</w:t>
      </w:r>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lastRenderedPageBreak/>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lastRenderedPageBreak/>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55B43F66" w:rsidR="00C0263B" w:rsidRPr="001C6D95" w:rsidRDefault="00E523B7"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Pr>
          <w:b/>
        </w:rPr>
        <w:t>KITS PARA DIAGNÓSTICO DE HEMOSSEDIMENTAÇÃO</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489C0A1C" w14:textId="239CEAF7" w:rsidR="00384192" w:rsidRDefault="00C0263B" w:rsidP="00384192">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42CDF1B8" w14:textId="77777777" w:rsidR="00384192" w:rsidRDefault="00384192" w:rsidP="00384192">
      <w:pPr>
        <w:spacing w:line="360" w:lineRule="auto"/>
        <w:jc w:val="both"/>
        <w:outlineLvl w:val="0"/>
        <w:rPr>
          <w:rFonts w:ascii="Arial" w:hAnsi="Arial" w:cs="Arial"/>
          <w:b/>
          <w:sz w:val="20"/>
          <w:szCs w:val="20"/>
        </w:rPr>
      </w:pPr>
    </w:p>
    <w:tbl>
      <w:tblPr>
        <w:tblW w:w="7930" w:type="dxa"/>
        <w:jc w:val="center"/>
        <w:tblCellMar>
          <w:left w:w="0" w:type="dxa"/>
          <w:right w:w="0" w:type="dxa"/>
        </w:tblCellMar>
        <w:tblLook w:val="04A0" w:firstRow="1" w:lastRow="0" w:firstColumn="1" w:lastColumn="0" w:noHBand="0" w:noVBand="1"/>
      </w:tblPr>
      <w:tblGrid>
        <w:gridCol w:w="1845"/>
        <w:gridCol w:w="2130"/>
        <w:gridCol w:w="1995"/>
        <w:gridCol w:w="968"/>
        <w:gridCol w:w="992"/>
      </w:tblGrid>
      <w:tr w:rsidR="00E523B7" w:rsidRPr="00E523B7" w14:paraId="7DCD7D80" w14:textId="77777777" w:rsidTr="00E523B7">
        <w:trPr>
          <w:jc w:val="center"/>
        </w:trPr>
        <w:tc>
          <w:tcPr>
            <w:tcW w:w="184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5D4E32E"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ITEM</w:t>
            </w:r>
          </w:p>
        </w:tc>
        <w:tc>
          <w:tcPr>
            <w:tcW w:w="2130" w:type="dxa"/>
            <w:tcBorders>
              <w:top w:val="single" w:sz="6" w:space="0" w:color="000000"/>
              <w:left w:val="nil"/>
              <w:bottom w:val="single" w:sz="6" w:space="0" w:color="000000"/>
              <w:right w:val="single" w:sz="4" w:space="0" w:color="auto"/>
            </w:tcBorders>
            <w:tcMar>
              <w:top w:w="0" w:type="dxa"/>
              <w:left w:w="75" w:type="dxa"/>
              <w:bottom w:w="0" w:type="dxa"/>
              <w:right w:w="75" w:type="dxa"/>
            </w:tcMar>
            <w:hideMark/>
          </w:tcPr>
          <w:p w14:paraId="331C4450"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QUANTIDADE</w:t>
            </w:r>
          </w:p>
        </w:tc>
        <w:tc>
          <w:tcPr>
            <w:tcW w:w="1995" w:type="dxa"/>
            <w:tcBorders>
              <w:top w:val="single" w:sz="4" w:space="0" w:color="auto"/>
              <w:left w:val="single" w:sz="4" w:space="0" w:color="auto"/>
              <w:bottom w:val="single" w:sz="4" w:space="0" w:color="auto"/>
              <w:right w:val="single" w:sz="4" w:space="0" w:color="auto"/>
            </w:tcBorders>
          </w:tcPr>
          <w:p w14:paraId="6F371768" w14:textId="7AB47F3E" w:rsidR="00E523B7" w:rsidRPr="00E523B7" w:rsidRDefault="00E523B7" w:rsidP="00E523B7">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SIAFISICO</w:t>
            </w:r>
          </w:p>
        </w:tc>
        <w:tc>
          <w:tcPr>
            <w:tcW w:w="96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tcPr>
          <w:p w14:paraId="146889B6" w14:textId="77777777" w:rsidR="00E523B7" w:rsidRPr="00E523B7" w:rsidRDefault="00E523B7" w:rsidP="00E523B7">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VALOR</w:t>
            </w:r>
          </w:p>
          <w:p w14:paraId="5BE62E0A" w14:textId="7F0AFD17" w:rsidR="00E523B7" w:rsidRPr="00E523B7" w:rsidRDefault="00E523B7" w:rsidP="00E523B7">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UNIT.</w:t>
            </w:r>
          </w:p>
        </w:tc>
        <w:tc>
          <w:tcPr>
            <w:tcW w:w="992"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tcPr>
          <w:p w14:paraId="320D77DB" w14:textId="77777777" w:rsidR="00E523B7" w:rsidRPr="00E523B7" w:rsidRDefault="00E523B7" w:rsidP="00E523B7">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VALOR</w:t>
            </w:r>
          </w:p>
          <w:p w14:paraId="2881274D" w14:textId="49A88669" w:rsidR="00E523B7" w:rsidRPr="00E523B7" w:rsidRDefault="00E523B7" w:rsidP="00E523B7">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TOTAL</w:t>
            </w:r>
          </w:p>
        </w:tc>
      </w:tr>
      <w:tr w:rsidR="00E523B7" w:rsidRPr="00E523B7" w14:paraId="3E734207" w14:textId="77777777" w:rsidTr="00E523B7">
        <w:trPr>
          <w:jc w:val="center"/>
        </w:trPr>
        <w:tc>
          <w:tcPr>
            <w:tcW w:w="184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F54911C" w14:textId="77777777" w:rsidR="00E523B7" w:rsidRPr="00E523B7" w:rsidRDefault="00E523B7" w:rsidP="00E523B7">
            <w:pPr>
              <w:spacing w:line="360" w:lineRule="auto"/>
              <w:ind w:left="360" w:hanging="360"/>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w:t>
            </w:r>
          </w:p>
        </w:tc>
        <w:tc>
          <w:tcPr>
            <w:tcW w:w="2130" w:type="dxa"/>
            <w:tcBorders>
              <w:top w:val="nil"/>
              <w:left w:val="nil"/>
              <w:bottom w:val="single" w:sz="6" w:space="0" w:color="000000"/>
              <w:right w:val="single" w:sz="4" w:space="0" w:color="auto"/>
            </w:tcBorders>
            <w:tcMar>
              <w:top w:w="0" w:type="dxa"/>
              <w:left w:w="75" w:type="dxa"/>
              <w:bottom w:w="0" w:type="dxa"/>
              <w:right w:w="75" w:type="dxa"/>
            </w:tcMar>
            <w:hideMark/>
          </w:tcPr>
          <w:p w14:paraId="7A4FB184"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2.000 testes</w:t>
            </w:r>
          </w:p>
        </w:tc>
        <w:tc>
          <w:tcPr>
            <w:tcW w:w="1995" w:type="dxa"/>
            <w:tcBorders>
              <w:top w:val="single" w:sz="4" w:space="0" w:color="auto"/>
              <w:left w:val="single" w:sz="4" w:space="0" w:color="auto"/>
              <w:bottom w:val="single" w:sz="4" w:space="0" w:color="auto"/>
              <w:right w:val="single" w:sz="4" w:space="0" w:color="auto"/>
            </w:tcBorders>
          </w:tcPr>
          <w:p w14:paraId="587BF60D" w14:textId="7982640F"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213383-0</w:t>
            </w:r>
          </w:p>
        </w:tc>
        <w:tc>
          <w:tcPr>
            <w:tcW w:w="96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tcPr>
          <w:p w14:paraId="3EBFAA50" w14:textId="119DB54B" w:rsidR="00E523B7" w:rsidRPr="00E523B7" w:rsidRDefault="00E523B7" w:rsidP="00E523B7">
            <w:pPr>
              <w:spacing w:line="360" w:lineRule="auto"/>
              <w:jc w:val="both"/>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Mar>
              <w:top w:w="0" w:type="dxa"/>
              <w:left w:w="75" w:type="dxa"/>
              <w:bottom w:w="0" w:type="dxa"/>
              <w:right w:w="75" w:type="dxa"/>
            </w:tcMar>
          </w:tcPr>
          <w:p w14:paraId="59F59C1F" w14:textId="12C4592C" w:rsidR="00E523B7" w:rsidRPr="00E523B7" w:rsidRDefault="00E523B7" w:rsidP="00E523B7">
            <w:pPr>
              <w:spacing w:line="360" w:lineRule="auto"/>
              <w:jc w:val="both"/>
              <w:rPr>
                <w:rFonts w:ascii="Arial" w:eastAsia="Times New Roman" w:hAnsi="Arial" w:cs="Arial"/>
                <w:color w:val="000000"/>
                <w:sz w:val="20"/>
                <w:szCs w:val="20"/>
              </w:rPr>
            </w:pPr>
          </w:p>
        </w:tc>
      </w:tr>
    </w:tbl>
    <w:p w14:paraId="01AE4EEE" w14:textId="77777777" w:rsidR="003376E9" w:rsidRPr="00E523B7" w:rsidRDefault="003376E9" w:rsidP="00E523B7">
      <w:pPr>
        <w:rPr>
          <w:rFonts w:ascii="Arial" w:hAnsi="Arial" w:cs="Arial"/>
          <w:b/>
          <w:bCs/>
          <w:szCs w:val="22"/>
        </w:rPr>
      </w:pPr>
    </w:p>
    <w:p w14:paraId="0065BB77" w14:textId="77777777" w:rsidR="00E523B7" w:rsidRPr="00E523B7" w:rsidRDefault="00E523B7" w:rsidP="00E523B7">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CRONOGRAMA DE ENTREGA PROGRAMADA</w:t>
      </w:r>
    </w:p>
    <w:tbl>
      <w:tblPr>
        <w:tblW w:w="54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1605"/>
        <w:gridCol w:w="1005"/>
        <w:gridCol w:w="1995"/>
      </w:tblGrid>
      <w:tr w:rsidR="00E523B7" w:rsidRPr="00E523B7" w14:paraId="1FBCC0DD" w14:textId="77777777" w:rsidTr="000C7BBA">
        <w:trPr>
          <w:trHeight w:val="210"/>
          <w:jc w:val="center"/>
        </w:trPr>
        <w:tc>
          <w:tcPr>
            <w:tcW w:w="7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6F74D45F"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ÍTEM</w:t>
            </w:r>
          </w:p>
        </w:tc>
        <w:tc>
          <w:tcPr>
            <w:tcW w:w="16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70042909"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DESCRITIVO</w:t>
            </w:r>
          </w:p>
        </w:tc>
        <w:tc>
          <w:tcPr>
            <w:tcW w:w="100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AA72718"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10 dias</w:t>
            </w:r>
          </w:p>
        </w:tc>
        <w:tc>
          <w:tcPr>
            <w:tcW w:w="1995"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bottom"/>
            <w:hideMark/>
          </w:tcPr>
          <w:p w14:paraId="2993A20E"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2</w:t>
            </w:r>
            <w:r>
              <w:rPr>
                <w:rFonts w:ascii="Arial" w:eastAsia="Times New Roman" w:hAnsi="Arial" w:cs="Arial"/>
                <w:b/>
                <w:bCs/>
                <w:color w:val="000000"/>
                <w:sz w:val="20"/>
                <w:szCs w:val="20"/>
              </w:rPr>
              <w:t>1</w:t>
            </w:r>
            <w:r w:rsidRPr="00E523B7">
              <w:rPr>
                <w:rFonts w:ascii="Arial" w:eastAsia="Times New Roman" w:hAnsi="Arial" w:cs="Arial"/>
                <w:b/>
                <w:bCs/>
                <w:color w:val="000000"/>
                <w:sz w:val="20"/>
                <w:szCs w:val="20"/>
              </w:rPr>
              <w:t>0 dias</w:t>
            </w:r>
          </w:p>
        </w:tc>
      </w:tr>
      <w:tr w:rsidR="00E523B7" w:rsidRPr="00E523B7" w14:paraId="5369A47A" w14:textId="77777777" w:rsidTr="000C7BBA">
        <w:trPr>
          <w:trHeight w:val="330"/>
          <w:jc w:val="center"/>
        </w:trPr>
        <w:tc>
          <w:tcPr>
            <w:tcW w:w="79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bottom"/>
            <w:hideMark/>
          </w:tcPr>
          <w:p w14:paraId="273FA698"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w:t>
            </w:r>
          </w:p>
        </w:tc>
        <w:tc>
          <w:tcPr>
            <w:tcW w:w="16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4FE6D38F"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VHS</w:t>
            </w:r>
          </w:p>
        </w:tc>
        <w:tc>
          <w:tcPr>
            <w:tcW w:w="1005" w:type="dxa"/>
            <w:tcBorders>
              <w:top w:val="nil"/>
              <w:left w:val="nil"/>
              <w:bottom w:val="single" w:sz="6" w:space="0" w:color="000000"/>
              <w:right w:val="single" w:sz="6" w:space="0" w:color="000000"/>
            </w:tcBorders>
            <w:tcMar>
              <w:top w:w="0" w:type="dxa"/>
              <w:left w:w="75" w:type="dxa"/>
              <w:bottom w:w="0" w:type="dxa"/>
              <w:right w:w="75" w:type="dxa"/>
            </w:tcMar>
            <w:vAlign w:val="bottom"/>
            <w:hideMark/>
          </w:tcPr>
          <w:p w14:paraId="654EF395"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1000</w:t>
            </w:r>
          </w:p>
        </w:tc>
        <w:tc>
          <w:tcPr>
            <w:tcW w:w="199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0E384C8" w14:textId="77777777" w:rsidR="00E523B7" w:rsidRPr="00E523B7" w:rsidRDefault="00E523B7"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1000</w:t>
            </w:r>
          </w:p>
        </w:tc>
      </w:tr>
    </w:tbl>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43E52108" w:rsidR="003376E9" w:rsidRPr="00E523B7" w:rsidRDefault="003376E9" w:rsidP="003376E9">
      <w:pPr>
        <w:spacing w:line="360" w:lineRule="auto"/>
        <w:jc w:val="both"/>
        <w:rPr>
          <w:rFonts w:ascii="Arial" w:hAnsi="Arial" w:cs="Arial"/>
          <w:sz w:val="20"/>
          <w:szCs w:val="20"/>
        </w:rPr>
      </w:pPr>
      <w:r w:rsidRPr="00E523B7">
        <w:rPr>
          <w:rFonts w:ascii="Arial" w:hAnsi="Arial" w:cs="Arial"/>
          <w:sz w:val="20"/>
          <w:szCs w:val="20"/>
        </w:rPr>
        <w:t xml:space="preserve">1.1 O objeto do presente instrumento é a </w:t>
      </w:r>
      <w:r w:rsidR="00E523B7" w:rsidRPr="00E523B7">
        <w:rPr>
          <w:rFonts w:ascii="Arial" w:hAnsi="Arial" w:cs="Arial"/>
          <w:b/>
          <w:sz w:val="20"/>
          <w:szCs w:val="20"/>
        </w:rPr>
        <w:t>AQUISIÇÃO DE INSUMOS DE LABORATÓRIO (KITS PARA DIAGNÓSTICO DE HEMOSSEDIMENTAÇÃO), COM CONCESSÃO DE USO GRATUITO DE TODA APARELHAGEM AUTOMÁTICA NECESSÁRIA PARA A COMPLETA EXECUÇÃO DOS TESTES</w:t>
      </w:r>
      <w:r w:rsidRPr="00E523B7">
        <w:rPr>
          <w:rFonts w:ascii="Arial" w:hAnsi="Arial" w:cs="Arial"/>
          <w:sz w:val="20"/>
          <w:szCs w:val="20"/>
        </w:rPr>
        <w:t>, conforme detalhamento e especificações técnicas deste instrumento, do Termo de Referência, da proposta do Contratado e demais documentos da contratação constantes do processo administrativo em epígrafe.</w:t>
      </w:r>
    </w:p>
    <w:p w14:paraId="19F99CC9" w14:textId="77777777" w:rsidR="003376E9" w:rsidRDefault="003376E9" w:rsidP="003376E9">
      <w:pPr>
        <w:pStyle w:val="Nivel2"/>
        <w:numPr>
          <w:ilvl w:val="0"/>
          <w:numId w:val="0"/>
        </w:numPr>
        <w:spacing w:line="360" w:lineRule="auto"/>
        <w:ind w:left="142"/>
      </w:pPr>
      <w:r w:rsidRPr="00E523B7">
        <w:t>1.2 Objeto da contratação:</w:t>
      </w:r>
    </w:p>
    <w:tbl>
      <w:tblPr>
        <w:tblW w:w="7930" w:type="dxa"/>
        <w:jc w:val="center"/>
        <w:tblCellMar>
          <w:left w:w="0" w:type="dxa"/>
          <w:right w:w="0" w:type="dxa"/>
        </w:tblCellMar>
        <w:tblLook w:val="04A0" w:firstRow="1" w:lastRow="0" w:firstColumn="1" w:lastColumn="0" w:noHBand="0" w:noVBand="1"/>
      </w:tblPr>
      <w:tblGrid>
        <w:gridCol w:w="1845"/>
        <w:gridCol w:w="2130"/>
        <w:gridCol w:w="1995"/>
        <w:gridCol w:w="968"/>
        <w:gridCol w:w="992"/>
      </w:tblGrid>
      <w:tr w:rsidR="004163EC" w:rsidRPr="00E523B7" w14:paraId="78404B01" w14:textId="77777777" w:rsidTr="000C7BBA">
        <w:trPr>
          <w:jc w:val="center"/>
        </w:trPr>
        <w:tc>
          <w:tcPr>
            <w:tcW w:w="184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E283515" w14:textId="77777777" w:rsidR="004163EC" w:rsidRPr="00E523B7" w:rsidRDefault="004163EC"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ITEM</w:t>
            </w:r>
          </w:p>
        </w:tc>
        <w:tc>
          <w:tcPr>
            <w:tcW w:w="2130" w:type="dxa"/>
            <w:tcBorders>
              <w:top w:val="single" w:sz="6" w:space="0" w:color="000000"/>
              <w:left w:val="nil"/>
              <w:bottom w:val="single" w:sz="6" w:space="0" w:color="000000"/>
              <w:right w:val="single" w:sz="4" w:space="0" w:color="auto"/>
            </w:tcBorders>
            <w:tcMar>
              <w:top w:w="0" w:type="dxa"/>
              <w:left w:w="75" w:type="dxa"/>
              <w:bottom w:w="0" w:type="dxa"/>
              <w:right w:w="75" w:type="dxa"/>
            </w:tcMar>
            <w:hideMark/>
          </w:tcPr>
          <w:p w14:paraId="57893C1F" w14:textId="77777777" w:rsidR="004163EC" w:rsidRPr="00E523B7" w:rsidRDefault="004163EC"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b/>
                <w:bCs/>
                <w:color w:val="000000"/>
                <w:sz w:val="20"/>
                <w:szCs w:val="20"/>
              </w:rPr>
              <w:t>QUANTIDADE</w:t>
            </w:r>
          </w:p>
        </w:tc>
        <w:tc>
          <w:tcPr>
            <w:tcW w:w="1995" w:type="dxa"/>
            <w:tcBorders>
              <w:top w:val="single" w:sz="4" w:space="0" w:color="auto"/>
              <w:left w:val="single" w:sz="4" w:space="0" w:color="auto"/>
              <w:bottom w:val="single" w:sz="4" w:space="0" w:color="auto"/>
              <w:right w:val="single" w:sz="4" w:space="0" w:color="auto"/>
            </w:tcBorders>
          </w:tcPr>
          <w:p w14:paraId="46D454C4" w14:textId="77777777" w:rsidR="004163EC" w:rsidRPr="00E523B7" w:rsidRDefault="004163EC" w:rsidP="000C7BBA">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SIAFISICO</w:t>
            </w:r>
          </w:p>
        </w:tc>
        <w:tc>
          <w:tcPr>
            <w:tcW w:w="96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tcPr>
          <w:p w14:paraId="5AC4C56F" w14:textId="77777777" w:rsidR="004163EC" w:rsidRPr="00E523B7" w:rsidRDefault="004163EC" w:rsidP="000C7BBA">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VALOR</w:t>
            </w:r>
          </w:p>
          <w:p w14:paraId="49D7122F" w14:textId="77777777" w:rsidR="004163EC" w:rsidRPr="00E523B7" w:rsidRDefault="004163EC" w:rsidP="000C7BBA">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UNIT.</w:t>
            </w:r>
          </w:p>
        </w:tc>
        <w:tc>
          <w:tcPr>
            <w:tcW w:w="992"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tcPr>
          <w:p w14:paraId="5AE16D43" w14:textId="77777777" w:rsidR="004163EC" w:rsidRPr="00E523B7" w:rsidRDefault="004163EC" w:rsidP="000C7BBA">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VALOR</w:t>
            </w:r>
          </w:p>
          <w:p w14:paraId="15299B87" w14:textId="77777777" w:rsidR="004163EC" w:rsidRPr="00E523B7" w:rsidRDefault="004163EC" w:rsidP="000C7BBA">
            <w:pPr>
              <w:spacing w:line="360" w:lineRule="auto"/>
              <w:jc w:val="center"/>
              <w:rPr>
                <w:rFonts w:ascii="Arial" w:eastAsia="Times New Roman" w:hAnsi="Arial" w:cs="Arial"/>
                <w:b/>
                <w:bCs/>
                <w:color w:val="000000"/>
                <w:sz w:val="20"/>
                <w:szCs w:val="20"/>
              </w:rPr>
            </w:pPr>
            <w:r w:rsidRPr="00E523B7">
              <w:rPr>
                <w:rFonts w:ascii="Arial" w:eastAsia="Times New Roman" w:hAnsi="Arial" w:cs="Arial"/>
                <w:b/>
                <w:bCs/>
                <w:color w:val="000000"/>
                <w:sz w:val="20"/>
                <w:szCs w:val="20"/>
              </w:rPr>
              <w:t>TOTAL</w:t>
            </w:r>
          </w:p>
        </w:tc>
      </w:tr>
      <w:tr w:rsidR="004163EC" w:rsidRPr="00E523B7" w14:paraId="2606E4C7" w14:textId="77777777" w:rsidTr="000C7BBA">
        <w:trPr>
          <w:jc w:val="center"/>
        </w:trPr>
        <w:tc>
          <w:tcPr>
            <w:tcW w:w="184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58A51B5" w14:textId="77777777" w:rsidR="004163EC" w:rsidRPr="00E523B7" w:rsidRDefault="004163EC" w:rsidP="000C7BBA">
            <w:pPr>
              <w:spacing w:line="360" w:lineRule="auto"/>
              <w:ind w:left="360" w:hanging="360"/>
              <w:jc w:val="center"/>
              <w:rPr>
                <w:rFonts w:ascii="Arial" w:eastAsia="Times New Roman" w:hAnsi="Arial" w:cs="Arial"/>
                <w:color w:val="000000"/>
                <w:sz w:val="20"/>
                <w:szCs w:val="20"/>
              </w:rPr>
            </w:pPr>
            <w:r w:rsidRPr="00E523B7">
              <w:rPr>
                <w:rFonts w:ascii="Arial" w:eastAsia="Times New Roman" w:hAnsi="Arial" w:cs="Arial"/>
                <w:color w:val="000000"/>
                <w:sz w:val="20"/>
                <w:szCs w:val="20"/>
              </w:rPr>
              <w:t>1.</w:t>
            </w:r>
          </w:p>
        </w:tc>
        <w:tc>
          <w:tcPr>
            <w:tcW w:w="2130" w:type="dxa"/>
            <w:tcBorders>
              <w:top w:val="nil"/>
              <w:left w:val="nil"/>
              <w:bottom w:val="single" w:sz="6" w:space="0" w:color="000000"/>
              <w:right w:val="single" w:sz="4" w:space="0" w:color="auto"/>
            </w:tcBorders>
            <w:tcMar>
              <w:top w:w="0" w:type="dxa"/>
              <w:left w:w="75" w:type="dxa"/>
              <w:bottom w:w="0" w:type="dxa"/>
              <w:right w:w="75" w:type="dxa"/>
            </w:tcMar>
            <w:hideMark/>
          </w:tcPr>
          <w:p w14:paraId="366D7FC5" w14:textId="77777777" w:rsidR="004163EC" w:rsidRPr="00E523B7" w:rsidRDefault="004163EC"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2.000 testes</w:t>
            </w:r>
          </w:p>
        </w:tc>
        <w:tc>
          <w:tcPr>
            <w:tcW w:w="1995" w:type="dxa"/>
            <w:tcBorders>
              <w:top w:val="single" w:sz="4" w:space="0" w:color="auto"/>
              <w:left w:val="single" w:sz="4" w:space="0" w:color="auto"/>
              <w:bottom w:val="single" w:sz="4" w:space="0" w:color="auto"/>
              <w:right w:val="single" w:sz="4" w:space="0" w:color="auto"/>
            </w:tcBorders>
          </w:tcPr>
          <w:p w14:paraId="21CB7B70" w14:textId="77777777" w:rsidR="004163EC" w:rsidRPr="00E523B7" w:rsidRDefault="004163EC" w:rsidP="000C7BBA">
            <w:pPr>
              <w:spacing w:line="360" w:lineRule="auto"/>
              <w:jc w:val="center"/>
              <w:rPr>
                <w:rFonts w:ascii="Arial" w:eastAsia="Times New Roman" w:hAnsi="Arial" w:cs="Arial"/>
                <w:color w:val="000000"/>
                <w:sz w:val="20"/>
                <w:szCs w:val="20"/>
              </w:rPr>
            </w:pPr>
            <w:r w:rsidRPr="00E523B7">
              <w:rPr>
                <w:rFonts w:ascii="Arial" w:eastAsia="Times New Roman" w:hAnsi="Arial" w:cs="Arial"/>
                <w:color w:val="000000"/>
                <w:sz w:val="20"/>
                <w:szCs w:val="20"/>
              </w:rPr>
              <w:t>213383-0</w:t>
            </w:r>
          </w:p>
        </w:tc>
        <w:tc>
          <w:tcPr>
            <w:tcW w:w="968"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tcPr>
          <w:p w14:paraId="164B4D7C" w14:textId="77777777" w:rsidR="004163EC" w:rsidRPr="00E523B7" w:rsidRDefault="004163EC" w:rsidP="000C7BBA">
            <w:pPr>
              <w:spacing w:line="360" w:lineRule="auto"/>
              <w:jc w:val="both"/>
              <w:rPr>
                <w:rFonts w:ascii="Arial" w:eastAsia="Times New Roman" w:hAnsi="Arial" w:cs="Arial"/>
                <w:color w:val="000000"/>
                <w:sz w:val="20"/>
                <w:szCs w:val="20"/>
              </w:rPr>
            </w:pPr>
          </w:p>
        </w:tc>
        <w:tc>
          <w:tcPr>
            <w:tcW w:w="992" w:type="dxa"/>
            <w:tcBorders>
              <w:top w:val="nil"/>
              <w:left w:val="single" w:sz="4" w:space="0" w:color="auto"/>
              <w:bottom w:val="single" w:sz="6" w:space="0" w:color="000000"/>
              <w:right w:val="single" w:sz="6" w:space="0" w:color="000000"/>
            </w:tcBorders>
            <w:tcMar>
              <w:top w:w="0" w:type="dxa"/>
              <w:left w:w="75" w:type="dxa"/>
              <w:bottom w:w="0" w:type="dxa"/>
              <w:right w:w="75" w:type="dxa"/>
            </w:tcMar>
          </w:tcPr>
          <w:p w14:paraId="61E840B2" w14:textId="77777777" w:rsidR="004163EC" w:rsidRPr="00E523B7" w:rsidRDefault="004163EC" w:rsidP="000C7BBA">
            <w:pPr>
              <w:spacing w:line="360" w:lineRule="auto"/>
              <w:jc w:val="both"/>
              <w:rPr>
                <w:rFonts w:ascii="Arial" w:eastAsia="Times New Roman" w:hAnsi="Arial" w:cs="Arial"/>
                <w:color w:val="000000"/>
                <w:sz w:val="20"/>
                <w:szCs w:val="20"/>
              </w:rPr>
            </w:pPr>
          </w:p>
        </w:tc>
      </w:tr>
    </w:tbl>
    <w:p w14:paraId="42F03F50" w14:textId="77777777" w:rsidR="00E523B7" w:rsidRPr="00E523B7" w:rsidRDefault="00E523B7" w:rsidP="003376E9">
      <w:pPr>
        <w:pStyle w:val="Nivel2"/>
        <w:numPr>
          <w:ilvl w:val="0"/>
          <w:numId w:val="0"/>
        </w:numPr>
        <w:spacing w:line="360" w:lineRule="auto"/>
        <w:ind w:left="142"/>
      </w:pPr>
    </w:p>
    <w:p w14:paraId="30BDD34A" w14:textId="77777777" w:rsidR="003376E9" w:rsidRPr="00E523B7" w:rsidRDefault="003376E9" w:rsidP="003376E9">
      <w:pPr>
        <w:pStyle w:val="Nivel2"/>
        <w:numPr>
          <w:ilvl w:val="0"/>
          <w:numId w:val="0"/>
        </w:numPr>
        <w:spacing w:line="360" w:lineRule="auto"/>
        <w:ind w:left="142"/>
      </w:pPr>
      <w:r w:rsidRPr="00E523B7">
        <w:t>1.3 O presente Termo de Contrato vincula-se à seguinte documentação, que se considera parte integrante deste instrumento, independentemente de transcrição:</w:t>
      </w:r>
    </w:p>
    <w:p w14:paraId="7D5F8DE7" w14:textId="77777777" w:rsidR="003376E9" w:rsidRPr="00E523B7" w:rsidRDefault="003376E9" w:rsidP="00DE5D64">
      <w:pPr>
        <w:pStyle w:val="Nivel3"/>
        <w:numPr>
          <w:ilvl w:val="2"/>
          <w:numId w:val="23"/>
        </w:numPr>
        <w:spacing w:line="360" w:lineRule="auto"/>
      </w:pPr>
      <w:r w:rsidRPr="00E523B7">
        <w:t>O Termo de Referência;</w:t>
      </w:r>
    </w:p>
    <w:p w14:paraId="55D3D6D2" w14:textId="77777777" w:rsidR="003376E9" w:rsidRPr="00E523B7" w:rsidRDefault="003376E9" w:rsidP="00DE5D64">
      <w:pPr>
        <w:pStyle w:val="Nivel3"/>
        <w:numPr>
          <w:ilvl w:val="2"/>
          <w:numId w:val="23"/>
        </w:numPr>
        <w:spacing w:line="360" w:lineRule="auto"/>
      </w:pPr>
      <w:r w:rsidRPr="00E523B7">
        <w:t>O Edital da Licitação;</w:t>
      </w:r>
    </w:p>
    <w:p w14:paraId="3AE51287" w14:textId="77777777" w:rsidR="003376E9" w:rsidRPr="00E523B7" w:rsidRDefault="003376E9" w:rsidP="00DE5D64">
      <w:pPr>
        <w:pStyle w:val="Nivel3"/>
        <w:numPr>
          <w:ilvl w:val="2"/>
          <w:numId w:val="23"/>
        </w:numPr>
        <w:spacing w:line="360" w:lineRule="auto"/>
      </w:pPr>
      <w:r w:rsidRPr="00E523B7">
        <w:t>A Proposta do contratado; e</w:t>
      </w:r>
    </w:p>
    <w:p w14:paraId="01048F87" w14:textId="77777777" w:rsidR="003376E9" w:rsidRPr="00E523B7" w:rsidRDefault="003376E9" w:rsidP="00DE5D64">
      <w:pPr>
        <w:pStyle w:val="Nivel3"/>
        <w:numPr>
          <w:ilvl w:val="2"/>
          <w:numId w:val="23"/>
        </w:numPr>
        <w:spacing w:line="360" w:lineRule="auto"/>
      </w:pPr>
      <w:r w:rsidRPr="00E523B7">
        <w:t>Eventuais anexos dos documentos supracitados.</w:t>
      </w:r>
    </w:p>
    <w:p w14:paraId="2702D049" w14:textId="77777777" w:rsidR="003376E9" w:rsidRPr="00E523B7" w:rsidRDefault="003376E9" w:rsidP="00DE5D64">
      <w:pPr>
        <w:pStyle w:val="Nivel2"/>
        <w:numPr>
          <w:ilvl w:val="1"/>
          <w:numId w:val="23"/>
        </w:numPr>
        <w:spacing w:line="360" w:lineRule="auto"/>
      </w:pPr>
      <w:r w:rsidRPr="00E523B7">
        <w:t>O regime de execução deste contrato é o de empreitada por preço global</w:t>
      </w:r>
      <w:r w:rsidRPr="00E523B7">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5" w:name="_Hlk114497577"/>
      <w:bookmarkStart w:id="66" w:name="_Hlk114497502"/>
      <w:bookmarkEnd w:id="65"/>
      <w:bookmarkEnd w:id="66"/>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lastRenderedPageBreak/>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lastRenderedPageBreak/>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67" w:name="_Hlk132722410"/>
      <w:r>
        <w:t xml:space="preserve">independentemente de pedido do Contratado, </w:t>
      </w:r>
      <w:bookmarkEnd w:id="67"/>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t>Nas aferições finais, o(s) índice(s) utilizado(s) para reajuste será(ão), obrigatoriamente, o(s) definitivo(s).</w:t>
      </w:r>
    </w:p>
    <w:p w14:paraId="7B99AB39" w14:textId="77777777" w:rsidR="006701D8" w:rsidRDefault="006701D8" w:rsidP="00DE5D64">
      <w:pPr>
        <w:pStyle w:val="Nivel2"/>
        <w:numPr>
          <w:ilvl w:val="1"/>
          <w:numId w:val="24"/>
        </w:numPr>
        <w:spacing w:line="360" w:lineRule="auto"/>
        <w:ind w:left="0" w:firstLine="0"/>
      </w:pPr>
      <w:r>
        <w:lastRenderedPageBreak/>
        <w:t>Caso o(s) índice(s) estabelecido(s) para reajustamento venha(m) a ser extinto(s) ou de qualquer forma não possa(m) mais ser utilizado(s), será(ão)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8" w:name="_Hlk114499841"/>
      <w:bookmarkEnd w:id="68"/>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lastRenderedPageBreak/>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lastRenderedPageBreak/>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lastRenderedPageBreak/>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lastRenderedPageBreak/>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lastRenderedPageBreak/>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w:t>
      </w:r>
      <w:r w:rsidRPr="00165609">
        <w:lastRenderedPageBreak/>
        <w:t xml:space="preserve">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r w:rsidRPr="004827F2">
          <w:rPr>
            <w:rStyle w:val="Hyperlink"/>
          </w:rPr>
          <w:t>arts.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lastRenderedPageBreak/>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lastRenderedPageBreak/>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42D3275F" w:rsidR="00754FE4" w:rsidRDefault="00754FE4" w:rsidP="00852304">
    <w:pPr>
      <w:pStyle w:val="Cabealho"/>
      <w:jc w:val="right"/>
    </w:pPr>
    <w:r>
      <w:t>EDITAL 90</w:t>
    </w:r>
    <w:r w:rsidR="004D3C14">
      <w:t>0</w:t>
    </w:r>
    <w:r w:rsidR="003A58D1">
      <w:t>57</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621602F"/>
    <w:multiLevelType w:val="hybridMultilevel"/>
    <w:tmpl w:val="49E8DE3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BAA786E"/>
    <w:multiLevelType w:val="hybridMultilevel"/>
    <w:tmpl w:val="D292E62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7"/>
  </w:num>
  <w:num w:numId="2" w16cid:durableId="1748304196">
    <w:abstractNumId w:val="0"/>
  </w:num>
  <w:num w:numId="3" w16cid:durableId="810293361">
    <w:abstractNumId w:val="27"/>
  </w:num>
  <w:num w:numId="4" w16cid:durableId="1425300681">
    <w:abstractNumId w:val="29"/>
  </w:num>
  <w:num w:numId="5" w16cid:durableId="546114632">
    <w:abstractNumId w:val="18"/>
  </w:num>
  <w:num w:numId="6" w16cid:durableId="1746226529">
    <w:abstractNumId w:val="13"/>
  </w:num>
  <w:num w:numId="7" w16cid:durableId="1969125504">
    <w:abstractNumId w:val="23"/>
  </w:num>
  <w:num w:numId="8" w16cid:durableId="2090536327">
    <w:abstractNumId w:val="24"/>
  </w:num>
  <w:num w:numId="9" w16cid:durableId="731342904">
    <w:abstractNumId w:val="1"/>
  </w:num>
  <w:num w:numId="10" w16cid:durableId="1027483195">
    <w:abstractNumId w:val="3"/>
  </w:num>
  <w:num w:numId="11" w16cid:durableId="2129007509">
    <w:abstractNumId w:val="30"/>
  </w:num>
  <w:num w:numId="12" w16cid:durableId="1746024532">
    <w:abstractNumId w:val="6"/>
  </w:num>
  <w:num w:numId="13" w16cid:durableId="1617324763">
    <w:abstractNumId w:val="19"/>
  </w:num>
  <w:num w:numId="14" w16cid:durableId="1254968898">
    <w:abstractNumId w:val="11"/>
  </w:num>
  <w:num w:numId="15" w16cid:durableId="693653668">
    <w:abstractNumId w:val="22"/>
  </w:num>
  <w:num w:numId="16" w16cid:durableId="477915099">
    <w:abstractNumId w:val="14"/>
  </w:num>
  <w:num w:numId="17" w16cid:durableId="909734947">
    <w:abstractNumId w:val="21"/>
  </w:num>
  <w:num w:numId="18" w16cid:durableId="986056570">
    <w:abstractNumId w:val="8"/>
  </w:num>
  <w:num w:numId="19" w16cid:durableId="1531408381">
    <w:abstractNumId w:val="12"/>
  </w:num>
  <w:num w:numId="20" w16cid:durableId="403992654">
    <w:abstractNumId w:val="15"/>
  </w:num>
  <w:num w:numId="21" w16cid:durableId="1410276052">
    <w:abstractNumId w:val="25"/>
  </w:num>
  <w:num w:numId="22" w16cid:durableId="1112937352">
    <w:abstractNumId w:val="16"/>
  </w:num>
  <w:num w:numId="23" w16cid:durableId="1981763363">
    <w:abstractNumId w:val="20"/>
  </w:num>
  <w:num w:numId="24" w16cid:durableId="169612977">
    <w:abstractNumId w:val="17"/>
  </w:num>
  <w:num w:numId="25" w16cid:durableId="606891020">
    <w:abstractNumId w:val="10"/>
  </w:num>
  <w:num w:numId="26" w16cid:durableId="1989169701">
    <w:abstractNumId w:val="9"/>
  </w:num>
  <w:num w:numId="27" w16cid:durableId="1887644373">
    <w:abstractNumId w:val="26"/>
  </w:num>
  <w:num w:numId="28" w16cid:durableId="1677220769">
    <w:abstractNumId w:val="5"/>
  </w:num>
  <w:num w:numId="29" w16cid:durableId="1236090039">
    <w:abstractNumId w:val="2"/>
  </w:num>
  <w:num w:numId="30" w16cid:durableId="1412770925">
    <w:abstractNumId w:val="28"/>
  </w:num>
  <w:num w:numId="31" w16cid:durableId="111814222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3C69"/>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56BC0"/>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376E9"/>
    <w:rsid w:val="003435F3"/>
    <w:rsid w:val="0035169F"/>
    <w:rsid w:val="00354AB6"/>
    <w:rsid w:val="0035599A"/>
    <w:rsid w:val="00374521"/>
    <w:rsid w:val="00375734"/>
    <w:rsid w:val="00384192"/>
    <w:rsid w:val="003856DB"/>
    <w:rsid w:val="003946F1"/>
    <w:rsid w:val="003A468F"/>
    <w:rsid w:val="003A58D1"/>
    <w:rsid w:val="003B3B33"/>
    <w:rsid w:val="003B42A8"/>
    <w:rsid w:val="003E4AA2"/>
    <w:rsid w:val="003F093A"/>
    <w:rsid w:val="003F25D1"/>
    <w:rsid w:val="004008A1"/>
    <w:rsid w:val="0040492E"/>
    <w:rsid w:val="004163EC"/>
    <w:rsid w:val="0041647E"/>
    <w:rsid w:val="00422259"/>
    <w:rsid w:val="00427FDF"/>
    <w:rsid w:val="00435948"/>
    <w:rsid w:val="004609A3"/>
    <w:rsid w:val="00460E8A"/>
    <w:rsid w:val="00463788"/>
    <w:rsid w:val="00477ADA"/>
    <w:rsid w:val="00484070"/>
    <w:rsid w:val="00487B51"/>
    <w:rsid w:val="004A366D"/>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439FB"/>
    <w:rsid w:val="006701D8"/>
    <w:rsid w:val="00670A9C"/>
    <w:rsid w:val="00673A6D"/>
    <w:rsid w:val="00675BC1"/>
    <w:rsid w:val="006763ED"/>
    <w:rsid w:val="00680700"/>
    <w:rsid w:val="00680A6E"/>
    <w:rsid w:val="00697398"/>
    <w:rsid w:val="006A3460"/>
    <w:rsid w:val="006A4CC0"/>
    <w:rsid w:val="006A5C0D"/>
    <w:rsid w:val="006B48AE"/>
    <w:rsid w:val="006D0A96"/>
    <w:rsid w:val="006D41E2"/>
    <w:rsid w:val="006D7E6E"/>
    <w:rsid w:val="006F36D7"/>
    <w:rsid w:val="007043F6"/>
    <w:rsid w:val="00716C0F"/>
    <w:rsid w:val="0071714F"/>
    <w:rsid w:val="00717994"/>
    <w:rsid w:val="00737804"/>
    <w:rsid w:val="00742EB1"/>
    <w:rsid w:val="00754FE4"/>
    <w:rsid w:val="00756418"/>
    <w:rsid w:val="0076322A"/>
    <w:rsid w:val="0076594B"/>
    <w:rsid w:val="00765AB4"/>
    <w:rsid w:val="007747C2"/>
    <w:rsid w:val="0078346C"/>
    <w:rsid w:val="00790CED"/>
    <w:rsid w:val="007939E5"/>
    <w:rsid w:val="00796BAA"/>
    <w:rsid w:val="007A3EB1"/>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55023"/>
    <w:rsid w:val="009607E4"/>
    <w:rsid w:val="00966E15"/>
    <w:rsid w:val="00971350"/>
    <w:rsid w:val="00981FE3"/>
    <w:rsid w:val="00992FD6"/>
    <w:rsid w:val="0099321C"/>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C1868"/>
    <w:rsid w:val="00AF1F26"/>
    <w:rsid w:val="00B01B42"/>
    <w:rsid w:val="00B17910"/>
    <w:rsid w:val="00B234F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F65B7"/>
    <w:rsid w:val="00D127E2"/>
    <w:rsid w:val="00D16BF4"/>
    <w:rsid w:val="00D20410"/>
    <w:rsid w:val="00D24606"/>
    <w:rsid w:val="00D26895"/>
    <w:rsid w:val="00D27C64"/>
    <w:rsid w:val="00D33829"/>
    <w:rsid w:val="00D4644D"/>
    <w:rsid w:val="00D547E1"/>
    <w:rsid w:val="00D55ABD"/>
    <w:rsid w:val="00D60BAD"/>
    <w:rsid w:val="00D66399"/>
    <w:rsid w:val="00D867FD"/>
    <w:rsid w:val="00D901C3"/>
    <w:rsid w:val="00D9292B"/>
    <w:rsid w:val="00DB7082"/>
    <w:rsid w:val="00DC1718"/>
    <w:rsid w:val="00DD154A"/>
    <w:rsid w:val="00DD7DED"/>
    <w:rsid w:val="00DE1229"/>
    <w:rsid w:val="00DE5D64"/>
    <w:rsid w:val="00DE6BBE"/>
    <w:rsid w:val="00DF4097"/>
    <w:rsid w:val="00DF6546"/>
    <w:rsid w:val="00DF677C"/>
    <w:rsid w:val="00E05C46"/>
    <w:rsid w:val="00E27E4D"/>
    <w:rsid w:val="00E523B7"/>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254D8"/>
    <w:rsid w:val="00F333C4"/>
    <w:rsid w:val="00F42431"/>
    <w:rsid w:val="00F46FEC"/>
    <w:rsid w:val="00F544ED"/>
    <w:rsid w:val="00F66086"/>
    <w:rsid w:val="00F66CC4"/>
    <w:rsid w:val="00F700D7"/>
    <w:rsid w:val="00F75B9E"/>
    <w:rsid w:val="00F90989"/>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69</Pages>
  <Words>22773</Words>
  <Characters>122977</Characters>
  <Application>Microsoft Office Word</Application>
  <DocSecurity>0</DocSecurity>
  <Lines>1024</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6</cp:revision>
  <cp:lastPrinted>2026-06-09T13:57:00Z</cp:lastPrinted>
  <dcterms:created xsi:type="dcterms:W3CDTF">2026-05-18T13:23:00Z</dcterms:created>
  <dcterms:modified xsi:type="dcterms:W3CDTF">2026-06-09T13:57:00Z</dcterms:modified>
</cp:coreProperties>
</file>